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8" w:lineRule="auto" w:before="105"/>
        <w:ind w:right="115"/>
      </w:pPr>
      <w:r>
        <w:rPr>
          <w:color w:val="231F20"/>
        </w:rPr>
        <w:t>In zahlreichen Konzerten mit renommierten Orchestern u.a. den Berliner Philharmonikern, der Staatskapelle Dres- den,</w:t>
      </w:r>
      <w:r>
        <w:rPr>
          <w:color w:val="231F20"/>
          <w:spacing w:val="-5"/>
        </w:rPr>
        <w:t> </w:t>
      </w:r>
      <w:r>
        <w:rPr>
          <w:color w:val="231F20"/>
        </w:rPr>
        <w:t>dem</w:t>
      </w:r>
      <w:r>
        <w:rPr>
          <w:color w:val="231F20"/>
          <w:spacing w:val="-6"/>
        </w:rPr>
        <w:t> </w:t>
      </w:r>
      <w:r>
        <w:rPr>
          <w:color w:val="231F20"/>
        </w:rPr>
        <w:t>Concertgebouworkest</w:t>
      </w:r>
      <w:r>
        <w:rPr>
          <w:color w:val="231F20"/>
          <w:spacing w:val="-6"/>
        </w:rPr>
        <w:t> </w:t>
      </w:r>
      <w:r>
        <w:rPr>
          <w:color w:val="231F20"/>
        </w:rPr>
        <w:t>Amsterdam,</w:t>
      </w:r>
      <w:r>
        <w:rPr>
          <w:color w:val="231F20"/>
          <w:spacing w:val="-6"/>
        </w:rPr>
        <w:t> </w:t>
      </w:r>
      <w:r>
        <w:rPr>
          <w:color w:val="231F20"/>
        </w:rPr>
        <w:t>dem</w:t>
      </w:r>
      <w:r>
        <w:rPr>
          <w:color w:val="231F20"/>
          <w:spacing w:val="-6"/>
        </w:rPr>
        <w:t> </w:t>
      </w:r>
      <w:r>
        <w:rPr>
          <w:color w:val="231F20"/>
        </w:rPr>
        <w:t>Israel</w:t>
      </w:r>
      <w:r>
        <w:rPr>
          <w:color w:val="231F20"/>
          <w:spacing w:val="-5"/>
        </w:rPr>
        <w:t> </w:t>
      </w:r>
      <w:r>
        <w:rPr>
          <w:color w:val="231F20"/>
        </w:rPr>
        <w:t>Philharmonic</w:t>
      </w:r>
      <w:r>
        <w:rPr>
          <w:color w:val="231F20"/>
          <w:spacing w:val="-5"/>
        </w:rPr>
        <w:t> </w:t>
      </w:r>
      <w:r>
        <w:rPr>
          <w:color w:val="231F20"/>
        </w:rPr>
        <w:t>Orchestra,</w:t>
      </w:r>
      <w:r>
        <w:rPr>
          <w:color w:val="231F20"/>
          <w:spacing w:val="-5"/>
        </w:rPr>
        <w:t> </w:t>
      </w:r>
      <w:r>
        <w:rPr>
          <w:color w:val="231F20"/>
        </w:rPr>
        <w:t>der</w:t>
      </w:r>
      <w:r>
        <w:rPr>
          <w:color w:val="231F20"/>
          <w:spacing w:val="-6"/>
        </w:rPr>
        <w:t> </w:t>
      </w:r>
      <w:r>
        <w:rPr>
          <w:color w:val="231F20"/>
        </w:rPr>
        <w:t>Academy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St.</w:t>
      </w:r>
      <w:r>
        <w:rPr>
          <w:color w:val="231F20"/>
          <w:spacing w:val="-6"/>
        </w:rPr>
        <w:t> </w:t>
      </w:r>
      <w:r>
        <w:rPr>
          <w:color w:val="231F20"/>
        </w:rPr>
        <w:t>Martin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 Fields</w:t>
      </w:r>
      <w:r>
        <w:rPr>
          <w:color w:val="231F20"/>
          <w:spacing w:val="-14"/>
        </w:rPr>
        <w:t> </w:t>
      </w:r>
      <w:r>
        <w:rPr>
          <w:color w:val="231F20"/>
        </w:rPr>
        <w:t>und</w:t>
      </w:r>
      <w:r>
        <w:rPr>
          <w:color w:val="231F20"/>
          <w:spacing w:val="-13"/>
        </w:rPr>
        <w:t> </w:t>
      </w:r>
      <w:r>
        <w:rPr>
          <w:color w:val="231F20"/>
        </w:rPr>
        <w:t>der</w:t>
      </w:r>
      <w:r>
        <w:rPr>
          <w:color w:val="231F20"/>
          <w:spacing w:val="-14"/>
        </w:rPr>
        <w:t> </w:t>
      </w:r>
      <w:r>
        <w:rPr>
          <w:color w:val="231F20"/>
        </w:rPr>
        <w:t>Cappella</w:t>
      </w:r>
      <w:r>
        <w:rPr>
          <w:color w:val="231F20"/>
          <w:spacing w:val="-13"/>
        </w:rPr>
        <w:t> </w:t>
      </w:r>
      <w:r>
        <w:rPr>
          <w:color w:val="231F20"/>
        </w:rPr>
        <w:t>Andrea</w:t>
      </w:r>
      <w:r>
        <w:rPr>
          <w:color w:val="231F20"/>
          <w:spacing w:val="-14"/>
        </w:rPr>
        <w:t> </w:t>
      </w:r>
      <w:r>
        <w:rPr>
          <w:color w:val="231F20"/>
        </w:rPr>
        <w:t>Barca</w:t>
      </w:r>
      <w:r>
        <w:rPr>
          <w:color w:val="231F20"/>
          <w:spacing w:val="-13"/>
        </w:rPr>
        <w:t> </w:t>
      </w:r>
      <w:r>
        <w:rPr>
          <w:color w:val="231F20"/>
        </w:rPr>
        <w:t>bringt</w:t>
      </w:r>
      <w:r>
        <w:rPr>
          <w:color w:val="231F20"/>
          <w:spacing w:val="-13"/>
        </w:rPr>
        <w:t> </w:t>
      </w:r>
      <w:r>
        <w:rPr>
          <w:color w:val="231F20"/>
        </w:rPr>
        <w:t>die</w:t>
      </w:r>
      <w:r>
        <w:rPr>
          <w:color w:val="231F20"/>
          <w:spacing w:val="-14"/>
        </w:rPr>
        <w:t> </w:t>
      </w:r>
      <w:r>
        <w:rPr>
          <w:color w:val="231F20"/>
        </w:rPr>
        <w:t>Mezzosopranistin</w:t>
      </w:r>
      <w:r>
        <w:rPr>
          <w:color w:val="231F20"/>
          <w:spacing w:val="-12"/>
        </w:rPr>
        <w:t> </w:t>
      </w:r>
      <w:r>
        <w:rPr>
          <w:color w:val="231F20"/>
        </w:rPr>
        <w:t>Britta</w:t>
      </w:r>
      <w:r>
        <w:rPr>
          <w:color w:val="231F20"/>
          <w:spacing w:val="-14"/>
        </w:rPr>
        <w:t> </w:t>
      </w:r>
      <w:r>
        <w:rPr>
          <w:color w:val="231F20"/>
        </w:rPr>
        <w:t>Schwarz</w:t>
      </w:r>
      <w:r>
        <w:rPr>
          <w:color w:val="231F20"/>
          <w:spacing w:val="-13"/>
        </w:rPr>
        <w:t> </w:t>
      </w:r>
      <w:r>
        <w:rPr>
          <w:color w:val="231F20"/>
        </w:rPr>
        <w:t>ihr</w:t>
      </w:r>
      <w:r>
        <w:rPr>
          <w:color w:val="231F20"/>
          <w:spacing w:val="-14"/>
        </w:rPr>
        <w:t> </w:t>
      </w:r>
      <w:r>
        <w:rPr>
          <w:color w:val="231F20"/>
        </w:rPr>
        <w:t>umfangreiches</w:t>
      </w:r>
      <w:r>
        <w:rPr>
          <w:color w:val="231F20"/>
          <w:spacing w:val="-13"/>
        </w:rPr>
        <w:t> </w:t>
      </w:r>
      <w:r>
        <w:rPr>
          <w:color w:val="231F20"/>
        </w:rPr>
        <w:t>Repertoire</w:t>
      </w:r>
      <w:r>
        <w:rPr>
          <w:color w:val="231F20"/>
          <w:spacing w:val="-13"/>
        </w:rPr>
        <w:t> </w:t>
      </w:r>
      <w:r>
        <w:rPr>
          <w:color w:val="231F20"/>
        </w:rPr>
        <w:t>zur Geltung. Dabei arbeitet sie mit Dirigenten wie Philippe Herreweghe, Kent Nagano, Jörg-Peter Weigle, Bruno Weil, Marek Janowski, Peter Schreier und Gustavo</w:t>
      </w:r>
      <w:r>
        <w:rPr>
          <w:color w:val="231F20"/>
          <w:spacing w:val="-3"/>
        </w:rPr>
        <w:t> </w:t>
      </w:r>
      <w:r>
        <w:rPr>
          <w:color w:val="231F20"/>
        </w:rPr>
        <w:t>Dudamel.</w:t>
      </w:r>
    </w:p>
    <w:p>
      <w:pPr>
        <w:pStyle w:val="BodyText"/>
        <w:spacing w:before="265"/>
      </w:pPr>
      <w:r>
        <w:rPr>
          <w:color w:val="231F20"/>
        </w:rPr>
        <w:t>Hervorzuheben ist die äußerst inspirierende Zusammenarbeit mit Sir András Schiff.</w:t>
      </w:r>
    </w:p>
    <w:p>
      <w:pPr>
        <w:pStyle w:val="BodyText"/>
        <w:spacing w:line="218" w:lineRule="auto" w:before="282"/>
        <w:ind w:right="115"/>
      </w:pPr>
      <w:r>
        <w:rPr>
          <w:color w:val="231F20"/>
        </w:rPr>
        <w:t>Mit</w:t>
      </w:r>
      <w:r>
        <w:rPr>
          <w:color w:val="231F20"/>
          <w:spacing w:val="-7"/>
        </w:rPr>
        <w:t> </w:t>
      </w:r>
      <w:r>
        <w:rPr>
          <w:color w:val="231F20"/>
        </w:rPr>
        <w:t>großer</w:t>
      </w:r>
      <w:r>
        <w:rPr>
          <w:color w:val="231F20"/>
          <w:spacing w:val="-6"/>
        </w:rPr>
        <w:t> </w:t>
      </w:r>
      <w:r>
        <w:rPr>
          <w:color w:val="231F20"/>
        </w:rPr>
        <w:t>Vorliebe</w:t>
      </w:r>
      <w:r>
        <w:rPr>
          <w:color w:val="231F20"/>
          <w:spacing w:val="-7"/>
        </w:rPr>
        <w:t> </w:t>
      </w:r>
      <w:r>
        <w:rPr>
          <w:color w:val="231F20"/>
        </w:rPr>
        <w:t>und</w:t>
      </w:r>
      <w:r>
        <w:rPr>
          <w:color w:val="231F20"/>
          <w:spacing w:val="-6"/>
        </w:rPr>
        <w:t> </w:t>
      </w:r>
      <w:r>
        <w:rPr>
          <w:color w:val="231F20"/>
        </w:rPr>
        <w:t>besonderer</w:t>
      </w:r>
      <w:r>
        <w:rPr>
          <w:color w:val="231F20"/>
          <w:spacing w:val="-7"/>
        </w:rPr>
        <w:t> </w:t>
      </w:r>
      <w:r>
        <w:rPr>
          <w:color w:val="231F20"/>
        </w:rPr>
        <w:t>Aufmerksamkeit</w:t>
      </w:r>
      <w:r>
        <w:rPr>
          <w:color w:val="231F20"/>
          <w:spacing w:val="-6"/>
        </w:rPr>
        <w:t> </w:t>
      </w:r>
      <w:r>
        <w:rPr>
          <w:color w:val="231F20"/>
        </w:rPr>
        <w:t>widmet</w:t>
      </w:r>
      <w:r>
        <w:rPr>
          <w:color w:val="231F20"/>
          <w:spacing w:val="-6"/>
        </w:rPr>
        <w:t> </w:t>
      </w:r>
      <w:r>
        <w:rPr>
          <w:color w:val="231F20"/>
        </w:rPr>
        <w:t>sich</w:t>
      </w:r>
      <w:r>
        <w:rPr>
          <w:color w:val="231F20"/>
          <w:spacing w:val="-7"/>
        </w:rPr>
        <w:t> </w:t>
      </w:r>
      <w:r>
        <w:rPr>
          <w:color w:val="231F20"/>
        </w:rPr>
        <w:t>Britta</w:t>
      </w:r>
      <w:r>
        <w:rPr>
          <w:color w:val="231F20"/>
          <w:spacing w:val="-6"/>
        </w:rPr>
        <w:t> </w:t>
      </w:r>
      <w:r>
        <w:rPr>
          <w:color w:val="231F20"/>
        </w:rPr>
        <w:t>Schwarz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6"/>
        </w:rPr>
        <w:t> </w:t>
      </w:r>
      <w:r>
        <w:rPr>
          <w:color w:val="231F20"/>
        </w:rPr>
        <w:t>Kammermusik,</w:t>
      </w:r>
      <w:r>
        <w:rPr>
          <w:color w:val="231F20"/>
          <w:spacing w:val="-6"/>
        </w:rPr>
        <w:t> </w:t>
      </w:r>
      <w:r>
        <w:rPr>
          <w:color w:val="231F20"/>
        </w:rPr>
        <w:t>dabei</w:t>
      </w:r>
      <w:r>
        <w:rPr>
          <w:color w:val="231F20"/>
          <w:spacing w:val="-7"/>
        </w:rPr>
        <w:t> </w:t>
      </w:r>
      <w:r>
        <w:rPr>
          <w:color w:val="231F20"/>
        </w:rPr>
        <w:t>entste- hen</w:t>
      </w:r>
      <w:r>
        <w:rPr>
          <w:color w:val="231F20"/>
          <w:spacing w:val="-12"/>
        </w:rPr>
        <w:t> </w:t>
      </w:r>
      <w:r>
        <w:rPr>
          <w:color w:val="231F20"/>
        </w:rPr>
        <w:t>„vielsaitige“</w:t>
      </w:r>
      <w:r>
        <w:rPr>
          <w:color w:val="231F20"/>
          <w:spacing w:val="-12"/>
        </w:rPr>
        <w:t> </w:t>
      </w:r>
      <w:r>
        <w:rPr>
          <w:color w:val="231F20"/>
        </w:rPr>
        <w:t>Programme</w:t>
      </w:r>
      <w:r>
        <w:rPr>
          <w:color w:val="231F20"/>
          <w:spacing w:val="-12"/>
        </w:rPr>
        <w:t> </w:t>
      </w:r>
      <w:r>
        <w:rPr>
          <w:color w:val="231F20"/>
        </w:rPr>
        <w:t>vor</w:t>
      </w:r>
      <w:r>
        <w:rPr>
          <w:color w:val="231F20"/>
          <w:spacing w:val="-12"/>
        </w:rPr>
        <w:t> </w:t>
      </w:r>
      <w:r>
        <w:rPr>
          <w:color w:val="231F20"/>
        </w:rPr>
        <w:t>allem</w:t>
      </w:r>
      <w:r>
        <w:rPr>
          <w:color w:val="231F20"/>
          <w:spacing w:val="-11"/>
        </w:rPr>
        <w:t> </w:t>
      </w:r>
      <w:r>
        <w:rPr>
          <w:color w:val="231F20"/>
        </w:rPr>
        <w:t>mit</w:t>
      </w:r>
      <w:r>
        <w:rPr>
          <w:color w:val="231F20"/>
          <w:spacing w:val="-12"/>
        </w:rPr>
        <w:t> </w:t>
      </w:r>
      <w:r>
        <w:rPr>
          <w:color w:val="231F20"/>
        </w:rPr>
        <w:t>dem</w:t>
      </w:r>
      <w:r>
        <w:rPr>
          <w:color w:val="231F20"/>
          <w:spacing w:val="-12"/>
        </w:rPr>
        <w:t> </w:t>
      </w:r>
      <w:r>
        <w:rPr>
          <w:color w:val="231F20"/>
        </w:rPr>
        <w:t>Weimarer</w:t>
      </w:r>
      <w:r>
        <w:rPr>
          <w:color w:val="231F20"/>
          <w:spacing w:val="-12"/>
        </w:rPr>
        <w:t> </w:t>
      </w:r>
      <w:r>
        <w:rPr>
          <w:color w:val="231F20"/>
        </w:rPr>
        <w:t>Pianisten</w:t>
      </w:r>
      <w:r>
        <w:rPr>
          <w:color w:val="231F20"/>
          <w:spacing w:val="-11"/>
        </w:rPr>
        <w:t> </w:t>
      </w:r>
      <w:r>
        <w:rPr>
          <w:color w:val="231F20"/>
        </w:rPr>
        <w:t>Daniel</w:t>
      </w:r>
      <w:r>
        <w:rPr>
          <w:color w:val="231F20"/>
          <w:spacing w:val="-11"/>
        </w:rPr>
        <w:t> </w:t>
      </w:r>
      <w:r>
        <w:rPr>
          <w:color w:val="231F20"/>
        </w:rPr>
        <w:t>Heide</w:t>
      </w:r>
      <w:r>
        <w:rPr>
          <w:color w:val="231F20"/>
          <w:spacing w:val="-12"/>
        </w:rPr>
        <w:t> </w:t>
      </w:r>
      <w:r>
        <w:rPr>
          <w:color w:val="231F20"/>
        </w:rPr>
        <w:t>und</w:t>
      </w:r>
      <w:r>
        <w:rPr>
          <w:color w:val="231F20"/>
          <w:spacing w:val="-12"/>
        </w:rPr>
        <w:t> </w:t>
      </w:r>
      <w:r>
        <w:rPr>
          <w:color w:val="231F20"/>
        </w:rPr>
        <w:t>der</w:t>
      </w:r>
      <w:r>
        <w:rPr>
          <w:color w:val="231F20"/>
          <w:spacing w:val="-12"/>
        </w:rPr>
        <w:t> </w:t>
      </w:r>
      <w:r>
        <w:rPr>
          <w:color w:val="231F20"/>
        </w:rPr>
        <w:t>Berliner</w:t>
      </w:r>
      <w:r>
        <w:rPr>
          <w:color w:val="231F20"/>
          <w:spacing w:val="-10"/>
        </w:rPr>
        <w:t> </w:t>
      </w:r>
      <w:r>
        <w:rPr>
          <w:color w:val="231F20"/>
        </w:rPr>
        <w:t>Harfenistin</w:t>
      </w:r>
      <w:r>
        <w:rPr>
          <w:color w:val="231F20"/>
          <w:spacing w:val="-11"/>
        </w:rPr>
        <w:t> </w:t>
      </w:r>
      <w:r>
        <w:rPr>
          <w:color w:val="231F20"/>
        </w:rPr>
        <w:t>Maria Graf.</w:t>
      </w:r>
    </w:p>
    <w:p>
      <w:pPr>
        <w:pStyle w:val="BodyText"/>
        <w:spacing w:line="302" w:lineRule="exact" w:before="265"/>
      </w:pPr>
      <w:r>
        <w:rPr>
          <w:color w:val="231F20"/>
        </w:rPr>
        <w:t>In einer vielfältigen Diskographie dokumentiert sich das reiche Spektrum des Konzertrepertoires.</w:t>
      </w:r>
    </w:p>
    <w:p>
      <w:pPr>
        <w:pStyle w:val="BodyText"/>
        <w:spacing w:line="218" w:lineRule="auto" w:before="8"/>
        <w:ind w:right="115"/>
      </w:pPr>
      <w:r>
        <w:rPr>
          <w:color w:val="231F20"/>
        </w:rPr>
        <w:t>Eine</w:t>
      </w:r>
      <w:r>
        <w:rPr>
          <w:color w:val="231F20"/>
          <w:spacing w:val="-10"/>
        </w:rPr>
        <w:t> </w:t>
      </w:r>
      <w:r>
        <w:rPr>
          <w:color w:val="231F20"/>
        </w:rPr>
        <w:t>neue</w:t>
      </w:r>
      <w:r>
        <w:rPr>
          <w:color w:val="231F20"/>
          <w:spacing w:val="-10"/>
        </w:rPr>
        <w:t> </w:t>
      </w:r>
      <w:r>
        <w:rPr>
          <w:color w:val="231F20"/>
        </w:rPr>
        <w:t>Solo</w:t>
      </w:r>
      <w:r>
        <w:rPr>
          <w:color w:val="231F20"/>
          <w:spacing w:val="-9"/>
        </w:rPr>
        <w:t> </w:t>
      </w:r>
      <w:r>
        <w:rPr>
          <w:color w:val="231F20"/>
        </w:rPr>
        <w:t>CD</w:t>
      </w:r>
      <w:r>
        <w:rPr>
          <w:color w:val="231F20"/>
          <w:spacing w:val="-10"/>
        </w:rPr>
        <w:t> </w:t>
      </w:r>
      <w:r>
        <w:rPr>
          <w:color w:val="231F20"/>
        </w:rPr>
        <w:t>mit</w:t>
      </w:r>
      <w:r>
        <w:rPr>
          <w:color w:val="231F20"/>
          <w:spacing w:val="-9"/>
        </w:rPr>
        <w:t> </w:t>
      </w:r>
      <w:r>
        <w:rPr>
          <w:color w:val="231F20"/>
        </w:rPr>
        <w:t>Chorälen</w:t>
      </w:r>
      <w:r>
        <w:rPr>
          <w:color w:val="231F20"/>
          <w:spacing w:val="-10"/>
        </w:rPr>
        <w:t> </w:t>
      </w:r>
      <w:r>
        <w:rPr>
          <w:color w:val="231F20"/>
        </w:rPr>
        <w:t>aus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10"/>
        </w:rPr>
        <w:t> </w:t>
      </w:r>
      <w:r>
        <w:rPr>
          <w:color w:val="231F20"/>
        </w:rPr>
        <w:t>Sammlung</w:t>
      </w:r>
      <w:r>
        <w:rPr>
          <w:color w:val="231F20"/>
          <w:spacing w:val="-9"/>
        </w:rPr>
        <w:t> </w:t>
      </w:r>
      <w:r>
        <w:rPr>
          <w:color w:val="231F20"/>
        </w:rPr>
        <w:t>von</w:t>
      </w:r>
      <w:r>
        <w:rPr>
          <w:color w:val="231F20"/>
          <w:spacing w:val="-10"/>
        </w:rPr>
        <w:t> </w:t>
      </w:r>
      <w:r>
        <w:rPr>
          <w:color w:val="231F20"/>
        </w:rPr>
        <w:t>Georg</w:t>
      </w:r>
      <w:r>
        <w:rPr>
          <w:color w:val="231F20"/>
          <w:spacing w:val="-9"/>
        </w:rPr>
        <w:t> </w:t>
      </w:r>
      <w:r>
        <w:rPr>
          <w:color w:val="231F20"/>
        </w:rPr>
        <w:t>Christian</w:t>
      </w:r>
      <w:r>
        <w:rPr>
          <w:color w:val="231F20"/>
          <w:spacing w:val="-10"/>
        </w:rPr>
        <w:t> </w:t>
      </w:r>
      <w:r>
        <w:rPr>
          <w:color w:val="231F20"/>
        </w:rPr>
        <w:t>Schemelli</w:t>
      </w:r>
      <w:r>
        <w:rPr>
          <w:color w:val="231F20"/>
          <w:spacing w:val="-10"/>
        </w:rPr>
        <w:t> </w:t>
      </w:r>
      <w:r>
        <w:rPr>
          <w:color w:val="231F20"/>
        </w:rPr>
        <w:t>erschien</w:t>
      </w:r>
      <w:r>
        <w:rPr>
          <w:color w:val="231F20"/>
          <w:spacing w:val="-9"/>
        </w:rPr>
        <w:t> </w:t>
      </w:r>
      <w:r>
        <w:rPr>
          <w:color w:val="231F20"/>
        </w:rPr>
        <w:t>im</w:t>
      </w:r>
      <w:r>
        <w:rPr>
          <w:color w:val="231F20"/>
          <w:spacing w:val="-10"/>
        </w:rPr>
        <w:t> </w:t>
      </w:r>
      <w:r>
        <w:rPr>
          <w:color w:val="231F20"/>
        </w:rPr>
        <w:t>Frühjahr</w:t>
      </w:r>
      <w:r>
        <w:rPr>
          <w:color w:val="231F20"/>
          <w:spacing w:val="-9"/>
        </w:rPr>
        <w:t> </w:t>
      </w:r>
      <w:r>
        <w:rPr>
          <w:color w:val="231F20"/>
        </w:rPr>
        <w:t>2017</w:t>
      </w:r>
      <w:r>
        <w:rPr>
          <w:color w:val="231F20"/>
          <w:spacing w:val="-10"/>
        </w:rPr>
        <w:t> </w:t>
      </w:r>
      <w:r>
        <w:rPr>
          <w:color w:val="231F20"/>
        </w:rPr>
        <w:t>beim Label Querstand. Die wunderbaren Harfenistinnen Maria Graf und Margret Köll, sowie der slowenische Gambist Domen Marincic sind dabei ihre musikalischen</w:t>
      </w:r>
      <w:r>
        <w:rPr>
          <w:color w:val="231F20"/>
          <w:spacing w:val="-4"/>
        </w:rPr>
        <w:t> </w:t>
      </w:r>
      <w:r>
        <w:rPr>
          <w:color w:val="231F20"/>
        </w:rPr>
        <w:t>Partner.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  <w:spacing w:line="218" w:lineRule="auto"/>
        <w:ind w:right="119"/>
      </w:pPr>
      <w:r>
        <w:rPr>
          <w:color w:val="231F20"/>
        </w:rPr>
        <w:t>Neben</w:t>
      </w:r>
      <w:r>
        <w:rPr>
          <w:color w:val="231F20"/>
          <w:spacing w:val="-9"/>
        </w:rPr>
        <w:t> </w:t>
      </w:r>
      <w:r>
        <w:rPr>
          <w:color w:val="231F20"/>
        </w:rPr>
        <w:t>anderen</w:t>
      </w:r>
      <w:r>
        <w:rPr>
          <w:color w:val="231F20"/>
          <w:spacing w:val="-8"/>
        </w:rPr>
        <w:t> </w:t>
      </w:r>
      <w:r>
        <w:rPr>
          <w:color w:val="231F20"/>
        </w:rPr>
        <w:t>reizvollen</w:t>
      </w:r>
      <w:r>
        <w:rPr>
          <w:color w:val="231F20"/>
          <w:spacing w:val="-8"/>
        </w:rPr>
        <w:t> </w:t>
      </w:r>
      <w:r>
        <w:rPr>
          <w:color w:val="231F20"/>
        </w:rPr>
        <w:t>CD-Einspielungen</w:t>
      </w:r>
      <w:r>
        <w:rPr>
          <w:color w:val="231F20"/>
          <w:spacing w:val="-7"/>
        </w:rPr>
        <w:t> </w:t>
      </w:r>
      <w:r>
        <w:rPr>
          <w:color w:val="231F20"/>
        </w:rPr>
        <w:t>mit</w:t>
      </w:r>
      <w:r>
        <w:rPr>
          <w:color w:val="231F20"/>
          <w:spacing w:val="-9"/>
        </w:rPr>
        <w:t> </w:t>
      </w:r>
      <w:r>
        <w:rPr>
          <w:color w:val="231F20"/>
        </w:rPr>
        <w:t>Werken</w:t>
      </w:r>
      <w:r>
        <w:rPr>
          <w:color w:val="231F20"/>
          <w:spacing w:val="-8"/>
        </w:rPr>
        <w:t> </w:t>
      </w:r>
      <w:r>
        <w:rPr>
          <w:color w:val="231F20"/>
        </w:rPr>
        <w:t>von</w:t>
      </w:r>
      <w:r>
        <w:rPr>
          <w:color w:val="231F20"/>
          <w:spacing w:val="-8"/>
        </w:rPr>
        <w:t> </w:t>
      </w:r>
      <w:r>
        <w:rPr>
          <w:color w:val="231F20"/>
        </w:rPr>
        <w:t>J.</w:t>
      </w:r>
      <w:r>
        <w:rPr>
          <w:color w:val="231F20"/>
          <w:spacing w:val="-8"/>
        </w:rPr>
        <w:t> </w:t>
      </w:r>
      <w:r>
        <w:rPr>
          <w:color w:val="231F20"/>
        </w:rPr>
        <w:t>S.</w:t>
      </w:r>
      <w:r>
        <w:rPr>
          <w:color w:val="231F20"/>
          <w:spacing w:val="-7"/>
        </w:rPr>
        <w:t> </w:t>
      </w:r>
      <w:r>
        <w:rPr>
          <w:color w:val="231F20"/>
        </w:rPr>
        <w:t>Bach</w:t>
      </w:r>
      <w:r>
        <w:rPr>
          <w:color w:val="231F20"/>
          <w:spacing w:val="-9"/>
        </w:rPr>
        <w:t> </w:t>
      </w:r>
      <w:r>
        <w:rPr>
          <w:color w:val="231F20"/>
        </w:rPr>
        <w:t>entstand</w:t>
      </w:r>
      <w:r>
        <w:rPr>
          <w:color w:val="231F20"/>
          <w:spacing w:val="-7"/>
        </w:rPr>
        <w:t> </w:t>
      </w:r>
      <w:r>
        <w:rPr>
          <w:color w:val="231F20"/>
        </w:rPr>
        <w:t>im</w:t>
      </w:r>
      <w:r>
        <w:rPr>
          <w:color w:val="231F20"/>
          <w:spacing w:val="-9"/>
        </w:rPr>
        <w:t> </w:t>
      </w:r>
      <w:r>
        <w:rPr>
          <w:color w:val="231F20"/>
        </w:rPr>
        <w:t>Jahr</w:t>
      </w:r>
      <w:r>
        <w:rPr>
          <w:color w:val="231F20"/>
          <w:spacing w:val="-8"/>
        </w:rPr>
        <w:t> </w:t>
      </w:r>
      <w:r>
        <w:rPr>
          <w:color w:val="231F20"/>
        </w:rPr>
        <w:t>2018</w:t>
      </w:r>
      <w:r>
        <w:rPr>
          <w:color w:val="231F20"/>
          <w:spacing w:val="-8"/>
        </w:rPr>
        <w:t> </w:t>
      </w:r>
      <w:r>
        <w:rPr>
          <w:color w:val="231F20"/>
        </w:rPr>
        <w:t>mit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</w:rPr>
        <w:t>renomierten Pianistin und Cembalistin Christine Schornsheim eine Aufnahme der „Winterreise“ von Franz</w:t>
      </w:r>
      <w:r>
        <w:rPr>
          <w:color w:val="231F20"/>
          <w:spacing w:val="-30"/>
        </w:rPr>
        <w:t> </w:t>
      </w:r>
      <w:r>
        <w:rPr>
          <w:color w:val="231F20"/>
        </w:rPr>
        <w:t>Schubert.</w:t>
      </w:r>
    </w:p>
    <w:p>
      <w:pPr>
        <w:pStyle w:val="BodyText"/>
        <w:spacing w:line="294" w:lineRule="exact"/>
      </w:pPr>
      <w:r>
        <w:rPr>
          <w:color w:val="231F20"/>
        </w:rPr>
        <w:t>Konzerte führten Britta Schwarz in fast alle Länder Europas und u.a. nach Israel und Japan.</w:t>
      </w:r>
    </w:p>
    <w:p>
      <w:pPr>
        <w:pStyle w:val="BodyText"/>
        <w:spacing w:line="218" w:lineRule="auto" w:before="283"/>
        <w:ind w:right="111"/>
      </w:pPr>
      <w:r>
        <w:rPr>
          <w:color w:val="231F20"/>
        </w:rPr>
        <w:t>Sie arbeitet mit bedeutenden Barock-Ensembles wie z.B. dem Freiburger Barockorchester, mit Musica Antiqua Köln, der Akademie für Alte Musik Berlin und dem Rias Kammerchor zusammen . Dies führte zu sehr anregenden musikalischen Begegnungen mit u.a. Reinhard Göbel, Pierre Cao, Gustav Leonhardt, Hans-Christoph Rademann, Ludger Remy und Michael Schönheit.</w:t>
      </w:r>
    </w:p>
    <w:p>
      <w:pPr>
        <w:pStyle w:val="BodyText"/>
        <w:spacing w:line="218" w:lineRule="auto" w:before="287"/>
        <w:ind w:right="114"/>
      </w:pPr>
      <w:r>
        <w:rPr>
          <w:color w:val="231F20"/>
        </w:rPr>
        <w:t>Britta</w:t>
      </w:r>
      <w:r>
        <w:rPr>
          <w:color w:val="231F20"/>
          <w:spacing w:val="-12"/>
        </w:rPr>
        <w:t> </w:t>
      </w:r>
      <w:r>
        <w:rPr>
          <w:color w:val="231F20"/>
        </w:rPr>
        <w:t>Schwarz</w:t>
      </w:r>
      <w:r>
        <w:rPr>
          <w:color w:val="231F20"/>
          <w:spacing w:val="-11"/>
        </w:rPr>
        <w:t> </w:t>
      </w:r>
      <w:r>
        <w:rPr>
          <w:color w:val="231F20"/>
        </w:rPr>
        <w:t>ist</w:t>
      </w:r>
      <w:r>
        <w:rPr>
          <w:color w:val="231F20"/>
          <w:spacing w:val="-12"/>
        </w:rPr>
        <w:t> </w:t>
      </w:r>
      <w:r>
        <w:rPr>
          <w:color w:val="231F20"/>
        </w:rPr>
        <w:t>bei</w:t>
      </w:r>
      <w:r>
        <w:rPr>
          <w:color w:val="231F20"/>
          <w:spacing w:val="-11"/>
        </w:rPr>
        <w:t> </w:t>
      </w:r>
      <w:r>
        <w:rPr>
          <w:color w:val="231F20"/>
        </w:rPr>
        <w:t>vielen</w:t>
      </w:r>
      <w:r>
        <w:rPr>
          <w:color w:val="231F20"/>
          <w:spacing w:val="-12"/>
        </w:rPr>
        <w:t> </w:t>
      </w:r>
      <w:r>
        <w:rPr>
          <w:color w:val="231F20"/>
        </w:rPr>
        <w:t>Festivals</w:t>
      </w:r>
      <w:r>
        <w:rPr>
          <w:color w:val="231F20"/>
          <w:spacing w:val="-11"/>
        </w:rPr>
        <w:t> </w:t>
      </w:r>
      <w:r>
        <w:rPr>
          <w:color w:val="231F20"/>
        </w:rPr>
        <w:t>zu</w:t>
      </w:r>
      <w:r>
        <w:rPr>
          <w:color w:val="231F20"/>
          <w:spacing w:val="-12"/>
        </w:rPr>
        <w:t> </w:t>
      </w:r>
      <w:r>
        <w:rPr>
          <w:color w:val="231F20"/>
        </w:rPr>
        <w:t>Gast,</w:t>
      </w:r>
      <w:r>
        <w:rPr>
          <w:color w:val="231F20"/>
          <w:spacing w:val="-11"/>
        </w:rPr>
        <w:t> </w:t>
      </w:r>
      <w:r>
        <w:rPr>
          <w:color w:val="231F20"/>
        </w:rPr>
        <w:t>so</w:t>
      </w:r>
      <w:r>
        <w:rPr>
          <w:color w:val="231F20"/>
          <w:spacing w:val="-11"/>
        </w:rPr>
        <w:t> </w:t>
      </w:r>
      <w:r>
        <w:rPr>
          <w:color w:val="231F20"/>
        </w:rPr>
        <w:t>beim</w:t>
      </w:r>
      <w:r>
        <w:rPr>
          <w:color w:val="231F20"/>
          <w:spacing w:val="-12"/>
        </w:rPr>
        <w:t> </w:t>
      </w:r>
      <w:r>
        <w:rPr>
          <w:color w:val="231F20"/>
        </w:rPr>
        <w:t>Lucerne</w:t>
      </w:r>
      <w:r>
        <w:rPr>
          <w:color w:val="231F20"/>
          <w:spacing w:val="-11"/>
        </w:rPr>
        <w:t> </w:t>
      </w:r>
      <w:r>
        <w:rPr>
          <w:color w:val="231F20"/>
        </w:rPr>
        <w:t>Festival,</w:t>
      </w:r>
      <w:r>
        <w:rPr>
          <w:color w:val="231F20"/>
          <w:spacing w:val="-12"/>
        </w:rPr>
        <w:t> </w:t>
      </w:r>
      <w:r>
        <w:rPr>
          <w:color w:val="231F20"/>
        </w:rPr>
        <w:t>beim</w:t>
      </w:r>
      <w:r>
        <w:rPr>
          <w:color w:val="231F20"/>
          <w:spacing w:val="-11"/>
        </w:rPr>
        <w:t> </w:t>
      </w:r>
      <w:r>
        <w:rPr>
          <w:color w:val="231F20"/>
        </w:rPr>
        <w:t>Menuhin</w:t>
      </w:r>
      <w:r>
        <w:rPr>
          <w:color w:val="231F20"/>
          <w:spacing w:val="-11"/>
        </w:rPr>
        <w:t> </w:t>
      </w:r>
      <w:r>
        <w:rPr>
          <w:color w:val="231F20"/>
        </w:rPr>
        <w:t>Festival</w:t>
      </w:r>
      <w:r>
        <w:rPr>
          <w:color w:val="231F20"/>
          <w:spacing w:val="-11"/>
        </w:rPr>
        <w:t> </w:t>
      </w:r>
      <w:r>
        <w:rPr>
          <w:color w:val="231F20"/>
        </w:rPr>
        <w:t>Gstaad,</w:t>
      </w:r>
      <w:r>
        <w:rPr>
          <w:color w:val="231F20"/>
          <w:spacing w:val="-12"/>
        </w:rPr>
        <w:t> </w:t>
      </w:r>
      <w:r>
        <w:rPr>
          <w:color w:val="231F20"/>
        </w:rPr>
        <w:t>dem</w:t>
      </w:r>
      <w:r>
        <w:rPr>
          <w:color w:val="231F20"/>
          <w:spacing w:val="-11"/>
        </w:rPr>
        <w:t> </w:t>
      </w:r>
      <w:r>
        <w:rPr>
          <w:color w:val="231F20"/>
        </w:rPr>
        <w:t>Bach- fest Leipzig, dem MDR Musiksommer, den Schlossfestspielen Weilburg, dem Rheingau Musik Festival und dem Schleswig- Holstein</w:t>
      </w:r>
      <w:r>
        <w:rPr>
          <w:color w:val="231F20"/>
          <w:spacing w:val="-1"/>
        </w:rPr>
        <w:t> </w:t>
      </w:r>
      <w:r>
        <w:rPr>
          <w:color w:val="231F20"/>
        </w:rPr>
        <w:t>Musikfestival.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BodyText"/>
        <w:spacing w:line="218" w:lineRule="auto"/>
        <w:ind w:right="113"/>
      </w:pPr>
      <w:r>
        <w:rPr>
          <w:color w:val="231F20"/>
        </w:rPr>
        <w:t>Seit einigen Jahren lehrt Britta Schwarz an der Hochschule für Musik “Carl Maria von Weber” in Dresden, wo sie innerhalb</w:t>
      </w:r>
      <w:r>
        <w:rPr>
          <w:color w:val="231F20"/>
          <w:spacing w:val="-13"/>
        </w:rPr>
        <w:t> </w:t>
      </w:r>
      <w:r>
        <w:rPr>
          <w:color w:val="231F20"/>
        </w:rPr>
        <w:t>der</w:t>
      </w:r>
      <w:r>
        <w:rPr>
          <w:color w:val="231F20"/>
          <w:spacing w:val="-13"/>
        </w:rPr>
        <w:t> </w:t>
      </w:r>
      <w:r>
        <w:rPr>
          <w:color w:val="231F20"/>
        </w:rPr>
        <w:t>Konzertklasse</w:t>
      </w:r>
      <w:r>
        <w:rPr>
          <w:color w:val="231F20"/>
          <w:spacing w:val="-13"/>
        </w:rPr>
        <w:t> </w:t>
      </w:r>
      <w:r>
        <w:rPr>
          <w:color w:val="231F20"/>
        </w:rPr>
        <w:t>den</w:t>
      </w:r>
      <w:r>
        <w:rPr>
          <w:color w:val="231F20"/>
          <w:spacing w:val="-12"/>
        </w:rPr>
        <w:t> </w:t>
      </w:r>
      <w:r>
        <w:rPr>
          <w:color w:val="231F20"/>
        </w:rPr>
        <w:t>Interpretationskurs</w:t>
      </w:r>
      <w:r>
        <w:rPr>
          <w:color w:val="231F20"/>
          <w:spacing w:val="-12"/>
        </w:rPr>
        <w:t> </w:t>
      </w:r>
      <w:r>
        <w:rPr>
          <w:color w:val="231F20"/>
        </w:rPr>
        <w:t>für</w:t>
      </w:r>
      <w:r>
        <w:rPr>
          <w:color w:val="231F20"/>
          <w:spacing w:val="-13"/>
        </w:rPr>
        <w:t> </w:t>
      </w:r>
      <w:r>
        <w:rPr>
          <w:color w:val="231F20"/>
        </w:rPr>
        <w:t>Oratorium</w:t>
      </w:r>
      <w:r>
        <w:rPr>
          <w:color w:val="231F20"/>
          <w:spacing w:val="-11"/>
        </w:rPr>
        <w:t> </w:t>
      </w:r>
      <w:r>
        <w:rPr>
          <w:color w:val="231F20"/>
        </w:rPr>
        <w:t>leitet,</w:t>
      </w:r>
      <w:r>
        <w:rPr>
          <w:color w:val="231F20"/>
          <w:spacing w:val="-13"/>
        </w:rPr>
        <w:t> </w:t>
      </w:r>
      <w:r>
        <w:rPr>
          <w:color w:val="231F20"/>
        </w:rPr>
        <w:t>außerdem</w:t>
      </w:r>
      <w:r>
        <w:rPr>
          <w:color w:val="231F20"/>
          <w:spacing w:val="29"/>
        </w:rPr>
        <w:t> </w:t>
      </w:r>
      <w:r>
        <w:rPr>
          <w:color w:val="231F20"/>
        </w:rPr>
        <w:t>wurde</w:t>
      </w:r>
      <w:r>
        <w:rPr>
          <w:color w:val="231F20"/>
          <w:spacing w:val="-12"/>
        </w:rPr>
        <w:t> </w:t>
      </w:r>
      <w:r>
        <w:rPr>
          <w:color w:val="231F20"/>
        </w:rPr>
        <w:t>sie</w:t>
      </w:r>
      <w:r>
        <w:rPr>
          <w:color w:val="231F20"/>
          <w:spacing w:val="-13"/>
        </w:rPr>
        <w:t> </w:t>
      </w:r>
      <w:r>
        <w:rPr>
          <w:color w:val="231F20"/>
        </w:rPr>
        <w:t>im</w:t>
      </w:r>
      <w:r>
        <w:rPr>
          <w:color w:val="231F20"/>
          <w:spacing w:val="-13"/>
        </w:rPr>
        <w:t> </w:t>
      </w:r>
      <w:r>
        <w:rPr>
          <w:color w:val="231F20"/>
        </w:rPr>
        <w:t>Sommer</w:t>
      </w:r>
      <w:r>
        <w:rPr>
          <w:color w:val="231F20"/>
          <w:spacing w:val="-12"/>
        </w:rPr>
        <w:t> </w:t>
      </w:r>
      <w:r>
        <w:rPr>
          <w:color w:val="231F20"/>
        </w:rPr>
        <w:t>2015</w:t>
      </w:r>
      <w:r>
        <w:rPr>
          <w:color w:val="231F20"/>
          <w:spacing w:val="-13"/>
        </w:rPr>
        <w:t> </w:t>
      </w:r>
      <w:r>
        <w:rPr>
          <w:color w:val="231F20"/>
        </w:rPr>
        <w:t>an der Hochschule für Musik “Hanns Eisler” Berlin zur Honorarprofessorin</w:t>
      </w:r>
      <w:r>
        <w:rPr>
          <w:color w:val="231F20"/>
          <w:spacing w:val="-5"/>
        </w:rPr>
        <w:t> </w:t>
      </w:r>
      <w:r>
        <w:rPr>
          <w:color w:val="231F20"/>
        </w:rPr>
        <w:t>ernannt.</w:t>
      </w:r>
    </w:p>
    <w:p>
      <w:pPr>
        <w:pStyle w:val="BodyText"/>
        <w:spacing w:line="302" w:lineRule="exact" w:before="266"/>
      </w:pPr>
      <w:r>
        <w:rPr>
          <w:color w:val="231F20"/>
        </w:rPr>
        <w:t>Einladungen zu Meiserkursen führten sie u.a. nach Japan, Island und Norwegen.</w:t>
      </w:r>
    </w:p>
    <w:p>
      <w:pPr>
        <w:pStyle w:val="BodyText"/>
        <w:spacing w:line="218" w:lineRule="auto" w:before="8"/>
        <w:ind w:right="117"/>
      </w:pPr>
      <w:r>
        <w:rPr>
          <w:color w:val="231F20"/>
        </w:rPr>
        <w:t>Im</w:t>
      </w:r>
      <w:r>
        <w:rPr>
          <w:color w:val="231F20"/>
          <w:spacing w:val="-14"/>
        </w:rPr>
        <w:t> </w:t>
      </w:r>
      <w:r>
        <w:rPr>
          <w:color w:val="231F20"/>
        </w:rPr>
        <w:t>August</w:t>
      </w:r>
      <w:r>
        <w:rPr>
          <w:color w:val="231F20"/>
          <w:spacing w:val="-13"/>
        </w:rPr>
        <w:t> </w:t>
      </w:r>
      <w:r>
        <w:rPr>
          <w:color w:val="231F20"/>
        </w:rPr>
        <w:t>2020</w:t>
      </w:r>
      <w:r>
        <w:rPr>
          <w:color w:val="231F20"/>
          <w:spacing w:val="-14"/>
        </w:rPr>
        <w:t> </w:t>
      </w:r>
      <w:r>
        <w:rPr>
          <w:color w:val="231F20"/>
        </w:rPr>
        <w:t>wird</w:t>
      </w:r>
      <w:r>
        <w:rPr>
          <w:color w:val="231F20"/>
          <w:spacing w:val="-14"/>
        </w:rPr>
        <w:t> </w:t>
      </w:r>
      <w:r>
        <w:rPr>
          <w:color w:val="231F20"/>
        </w:rPr>
        <w:t>Britta</w:t>
      </w:r>
      <w:r>
        <w:rPr>
          <w:color w:val="231F20"/>
          <w:spacing w:val="-12"/>
        </w:rPr>
        <w:t> </w:t>
      </w:r>
      <w:r>
        <w:rPr>
          <w:color w:val="231F20"/>
        </w:rPr>
        <w:t>Schwarz</w:t>
      </w:r>
      <w:r>
        <w:rPr>
          <w:color w:val="231F20"/>
          <w:spacing w:val="-14"/>
        </w:rPr>
        <w:t> </w:t>
      </w:r>
      <w:r>
        <w:rPr>
          <w:color w:val="231F20"/>
        </w:rPr>
        <w:t>im</w:t>
      </w:r>
      <w:r>
        <w:rPr>
          <w:color w:val="231F20"/>
          <w:spacing w:val="-14"/>
        </w:rPr>
        <w:t> </w:t>
      </w:r>
      <w:r>
        <w:rPr>
          <w:color w:val="231F20"/>
        </w:rPr>
        <w:t>Rahmen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13"/>
        </w:rPr>
        <w:t> </w:t>
      </w:r>
      <w:r>
        <w:rPr>
          <w:color w:val="231F20"/>
        </w:rPr>
        <w:t>Festivals</w:t>
      </w:r>
      <w:r>
        <w:rPr>
          <w:color w:val="231F20"/>
          <w:spacing w:val="-13"/>
        </w:rPr>
        <w:t> </w:t>
      </w:r>
      <w:r>
        <w:rPr>
          <w:color w:val="231F20"/>
        </w:rPr>
        <w:t>„Vielklang”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Tübingen</w:t>
      </w:r>
      <w:r>
        <w:rPr>
          <w:color w:val="231F20"/>
          <w:spacing w:val="-13"/>
        </w:rPr>
        <w:t> </w:t>
      </w:r>
      <w:r>
        <w:rPr>
          <w:color w:val="231F20"/>
        </w:rPr>
        <w:t>wiederum</w:t>
      </w:r>
      <w:r>
        <w:rPr>
          <w:color w:val="231F20"/>
          <w:spacing w:val="-14"/>
        </w:rPr>
        <w:t> </w:t>
      </w:r>
      <w:r>
        <w:rPr>
          <w:color w:val="231F20"/>
        </w:rPr>
        <w:t>eine</w:t>
      </w:r>
      <w:r>
        <w:rPr>
          <w:color w:val="231F20"/>
          <w:spacing w:val="-13"/>
        </w:rPr>
        <w:t> </w:t>
      </w:r>
      <w:r>
        <w:rPr>
          <w:color w:val="231F20"/>
        </w:rPr>
        <w:t>Meisterklasse leiten.</w:t>
      </w:r>
    </w:p>
    <w:sectPr>
      <w:type w:val="continuous"/>
      <w:pgSz w:w="11910" w:h="16840"/>
      <w:pgMar w:top="6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Condensed-Light">
    <w:altName w:val="RobotoCondensed-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Condensed-Light" w:hAnsi="RobotoCondensed-Light" w:eastAsia="RobotoCondensed-Light" w:cs="RobotoCondensed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RobotoCondensed-Light" w:hAnsi="RobotoCondensed-Light" w:eastAsia="RobotoCondensed-Light" w:cs="RobotoCondensed-Light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2020-04-12T15:59:28Z</dcterms:created>
  <dcterms:modified xsi:type="dcterms:W3CDTF">2020-04-12T15:59:28Z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2020-04-12T00:00:00Z</vt:filetime>
  </property>
</Properties>
</file>